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3F4" w:rsidRDefault="000503F4" w:rsidP="000503F4">
      <w:pPr>
        <w:pStyle w:val="1"/>
      </w:pPr>
      <w:r>
        <w:t>ПОДГОТОВКА ШАХТНЫХ ПОЛЕЙ К ОЧИСТНОЙ ВЫЕМКЕ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pStyle w:val="a3"/>
        <w:rPr>
          <w:szCs w:val="16"/>
        </w:rPr>
      </w:pPr>
      <w:r>
        <w:rPr>
          <w:szCs w:val="16"/>
        </w:rPr>
        <w:t>Подготовка шахтного поля к очистной выемке состоит в проведении выработок, разделяющих его на добычные участки.</w:t>
      </w:r>
    </w:p>
    <w:p w:rsidR="000503F4" w:rsidRDefault="000503F4" w:rsidP="000503F4">
      <w:pPr>
        <w:pStyle w:val="a3"/>
        <w:rPr>
          <w:szCs w:val="16"/>
        </w:rPr>
      </w:pPr>
      <w:r>
        <w:rPr>
          <w:szCs w:val="16"/>
        </w:rPr>
        <w:t>Подготовительные выработки обеспечивают транспортную связь с добычными участками и их проветривание, уточняют контуры рудных тел и качество руды.</w:t>
      </w:r>
    </w:p>
    <w:p w:rsidR="000503F4" w:rsidRDefault="000503F4" w:rsidP="000503F4">
      <w:pPr>
        <w:pStyle w:val="a3"/>
      </w:pPr>
      <w:r>
        <w:t>Проведение подготовительных выработок обеспечивает фронт очистных работ. Без своевременной подготовки рудных запасов невозможна их очистная выемка.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2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lang w:val="ru-RU"/>
        </w:rPr>
        <w:t>4.1 Выбор схемы расположения подготовительных выработок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8"/>
          <w:lang w:val="ru-RU"/>
        </w:rPr>
      </w:pPr>
    </w:p>
    <w:p w:rsidR="000503F4" w:rsidRDefault="000503F4" w:rsidP="000503F4">
      <w:pPr>
        <w:pStyle w:val="a3"/>
      </w:pPr>
      <w:r>
        <w:t>Схема расположения подготовительных выработок определяется:</w:t>
      </w:r>
    </w:p>
    <w:p w:rsidR="000503F4" w:rsidRDefault="000503F4" w:rsidP="000503F4">
      <w:pPr>
        <w:widowControl w:val="0"/>
        <w:numPr>
          <w:ilvl w:val="0"/>
          <w:numId w:val="1"/>
        </w:numPr>
        <w:tabs>
          <w:tab w:val="clear" w:pos="1069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lang w:val="ru-RU"/>
        </w:rPr>
      </w:pPr>
      <w:r>
        <w:rPr>
          <w:sz w:val="28"/>
          <w:lang w:val="ru-RU"/>
        </w:rPr>
        <w:t>горно-геологическими условиями месторождения (мощностью, углом падения, устойчивостью руды и вмещающих пород, глубиной залегания, геологическими нарушениями, необходимостью дополнительной разведки и осушения и т.д.);</w:t>
      </w:r>
    </w:p>
    <w:p w:rsidR="000503F4" w:rsidRDefault="000503F4" w:rsidP="000503F4">
      <w:pPr>
        <w:widowControl w:val="0"/>
        <w:numPr>
          <w:ilvl w:val="0"/>
          <w:numId w:val="1"/>
        </w:numPr>
        <w:tabs>
          <w:tab w:val="clear" w:pos="1069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техническими и экономическими условиями разработки месторождения (производительностью рудника, видом применяемого оборудования, ценностью руды, склонностью ее к самовозгоранию и т.д.).</w:t>
      </w:r>
    </w:p>
    <w:p w:rsidR="000503F4" w:rsidRDefault="000503F4" w:rsidP="000503F4">
      <w:pPr>
        <w:pStyle w:val="a3"/>
      </w:pPr>
      <w:r>
        <w:t>Основными требованиями к схеме расположения подготовительных выработок являются: безопасность работ при погрузке и транспортировании руды; обеспечение надлежащего проветривания очистных выработок; возможность выполнения профилактических мероприятий, а при необходимости и изоляции пожарного участка при разработке руд, склонных к самовозгоранию; своевременная подготовка рудных запасов к очистной выемке, обеспечение заданной производительности рудника; возможность применения и эффективного использования новейшей механизации и автоматизации погрузки и транспортирования руды; минимальные объем и стоимость проведения и поддержания подготовительных выработок; минимальные потери руды в целиках; обеспечение дополнительной разведки и осушения месторождения.</w:t>
      </w:r>
    </w:p>
    <w:p w:rsidR="000503F4" w:rsidRDefault="000503F4" w:rsidP="000503F4">
      <w:pPr>
        <w:pStyle w:val="a3"/>
      </w:pPr>
      <w:r>
        <w:t>В тонких и маломощных (до 2 м) месторождениях подготовительные выработки обычно проводят по руде. При подготовке средней мощности и мощных (до 15—20 м) месторождений возможно проведение выработок по руде и по вмещающим породам, особенно при неправильном контуре рудного тела. В весьма мощных (более 20 м) месторождениях основные подготовительные выработки обычно проводят в лежачем боку; применение полевой подготовки мощных и весьма мощных месторождений руд, склонных к самовозгоранию, является обязательным.</w:t>
      </w:r>
    </w:p>
    <w:p w:rsidR="000503F4" w:rsidRDefault="000503F4" w:rsidP="000503F4">
      <w:pPr>
        <w:pStyle w:val="a3"/>
      </w:pPr>
      <w:r>
        <w:t xml:space="preserve">Выбор схемы расположения подготовительных выработок производится методом вариантов. При этом учитываются: затраты на </w:t>
      </w:r>
      <w:r>
        <w:lastRenderedPageBreak/>
        <w:t>проведение и поддержание подготовительных выработок; затраты на транспортирование руды по выработкам, а в отдельных случаях и затраты на проветривание очистных выработок; возмещение затрат от попутно добытой руды при проведении подготовительных выработок.</w:t>
      </w:r>
    </w:p>
    <w:p w:rsidR="000503F4" w:rsidRDefault="000503F4" w:rsidP="000503F4">
      <w:pPr>
        <w:pStyle w:val="a3"/>
        <w:rPr>
          <w:szCs w:val="20"/>
        </w:rPr>
      </w:pPr>
      <w:r>
        <w:t>Удельное значение суммарных затрат на тонну добычи рассчитывается по формуле</w:t>
      </w:r>
    </w:p>
    <w:p w:rsidR="000503F4" w:rsidRDefault="000503F4" w:rsidP="000503F4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0"/>
          <w:lang w:val="ru-RU"/>
        </w:rPr>
      </w:pPr>
      <w:r>
        <w:rPr>
          <w:position w:val="-38"/>
          <w:sz w:val="28"/>
          <w:lang w:val="ru-RU"/>
        </w:rPr>
        <w:object w:dxaOrig="2760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3pt;height:45.45pt" o:ole="">
            <v:imagedata r:id="rId6" o:title=""/>
          </v:shape>
          <o:OLEObject Type="Embed" ProgID="Equation.3" ShapeID="_x0000_i1025" DrawAspect="Content" ObjectID="_1660539301" r:id="rId7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(4.1)</w:t>
      </w:r>
    </w:p>
    <w:p w:rsidR="000503F4" w:rsidRDefault="000503F4" w:rsidP="000503F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ΣQ</w:t>
      </w:r>
      <w:r>
        <w:rPr>
          <w:sz w:val="28"/>
          <w:vertAlign w:val="subscript"/>
          <w:lang w:val="ru-RU"/>
        </w:rPr>
        <w:t>i</w:t>
      </w:r>
      <w:proofErr w:type="spellEnd"/>
      <w:r>
        <w:rPr>
          <w:sz w:val="28"/>
          <w:lang w:val="ru-RU"/>
        </w:rPr>
        <w:t>—суммарные затраты на проведение и поддержание подготовительных выработок, транспортирование руды и пропуск воздуха по выработкам;</w:t>
      </w:r>
    </w:p>
    <w:p w:rsidR="000503F4" w:rsidRDefault="000503F4" w:rsidP="000503F4">
      <w:pPr>
        <w:widowControl w:val="0"/>
        <w:autoSpaceDE w:val="0"/>
        <w:autoSpaceDN w:val="0"/>
        <w:adjustRightInd w:val="0"/>
        <w:ind w:firstLine="1418"/>
        <w:jc w:val="both"/>
        <w:rPr>
          <w:sz w:val="28"/>
          <w:szCs w:val="20"/>
          <w:lang w:val="ru-RU"/>
        </w:rPr>
      </w:pPr>
      <w:proofErr w:type="spellStart"/>
      <w:proofErr w:type="gramStart"/>
      <w:r>
        <w:rPr>
          <w:sz w:val="28"/>
          <w:lang w:val="ru-RU"/>
        </w:rPr>
        <w:t>Q</w:t>
      </w:r>
      <w:proofErr w:type="gramEnd"/>
      <w:r>
        <w:rPr>
          <w:sz w:val="28"/>
          <w:vertAlign w:val="subscript"/>
          <w:lang w:val="ru-RU"/>
        </w:rPr>
        <w:t>в</w:t>
      </w:r>
      <w:proofErr w:type="spellEnd"/>
      <w:r>
        <w:rPr>
          <w:sz w:val="28"/>
          <w:lang w:val="ru-RU"/>
        </w:rPr>
        <w:t>—возмещение затрат от попутно добытой руды;</w:t>
      </w:r>
    </w:p>
    <w:p w:rsidR="000503F4" w:rsidRDefault="000503F4" w:rsidP="000503F4">
      <w:pPr>
        <w:widowControl w:val="0"/>
        <w:autoSpaceDE w:val="0"/>
        <w:autoSpaceDN w:val="0"/>
        <w:adjustRightInd w:val="0"/>
        <w:ind w:firstLine="1418"/>
        <w:jc w:val="both"/>
        <w:rPr>
          <w:sz w:val="28"/>
          <w:szCs w:val="20"/>
          <w:lang w:val="ru-RU"/>
        </w:rPr>
      </w:pPr>
      <w:proofErr w:type="spellStart"/>
      <w:r>
        <w:rPr>
          <w:sz w:val="28"/>
          <w:lang w:val="ru-RU"/>
        </w:rPr>
        <w:t>bk</w:t>
      </w:r>
      <w:r>
        <w:rPr>
          <w:sz w:val="28"/>
          <w:vertAlign w:val="subscript"/>
          <w:lang w:val="ru-RU"/>
        </w:rPr>
        <w:t>и</w:t>
      </w:r>
      <w:proofErr w:type="gramStart"/>
      <w:r>
        <w:rPr>
          <w:sz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lang w:val="ru-RU"/>
        </w:rPr>
        <w:t xml:space="preserve"> / (1—р)—количество добываемой рудной массы.</w:t>
      </w:r>
    </w:p>
    <w:p w:rsidR="000503F4" w:rsidRDefault="000503F4" w:rsidP="000503F4">
      <w:pPr>
        <w:pStyle w:val="a3"/>
        <w:ind w:firstLine="0"/>
      </w:pPr>
    </w:p>
    <w:p w:rsidR="000503F4" w:rsidRDefault="000503F4" w:rsidP="000503F4">
      <w:pPr>
        <w:pStyle w:val="a3"/>
      </w:pPr>
      <w:r>
        <w:t>4.1.1 Пример 1. Выбрать схему расположения откаточных выработок.</w:t>
      </w:r>
    </w:p>
    <w:p w:rsidR="000503F4" w:rsidRDefault="000503F4" w:rsidP="000503F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Средняя горизонтальная мощность рудного тела m=30 м; угол падения рудного тела α=80°; длина рудного тела по простиранию L= 1020 м; высота этажа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=60 м; система разработки — подэтажное обрушение: длина блока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бл</w:t>
      </w:r>
      <w:proofErr w:type="spellEnd"/>
      <w:r>
        <w:rPr>
          <w:sz w:val="28"/>
          <w:lang w:val="ru-RU"/>
        </w:rPr>
        <w:t>=60 м; плотность руды γ=3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годовая производительность рудника А=1,5 </w:t>
      </w:r>
      <w:proofErr w:type="spellStart"/>
      <w:r>
        <w:rPr>
          <w:sz w:val="28"/>
          <w:lang w:val="ru-RU"/>
        </w:rPr>
        <w:t>млн</w:t>
      </w:r>
      <w:proofErr w:type="gramStart"/>
      <w:r>
        <w:rPr>
          <w:sz w:val="28"/>
          <w:lang w:val="ru-RU"/>
        </w:rPr>
        <w:t>.т</w:t>
      </w:r>
      <w:proofErr w:type="spellEnd"/>
      <w:proofErr w:type="gramEnd"/>
      <w:r>
        <w:rPr>
          <w:sz w:val="28"/>
          <w:lang w:val="ru-RU"/>
        </w:rPr>
        <w:t xml:space="preserve">; месячная производительность блока </w:t>
      </w:r>
      <w:proofErr w:type="spellStart"/>
      <w:r>
        <w:rPr>
          <w:sz w:val="28"/>
          <w:lang w:val="ru-RU"/>
        </w:rPr>
        <w:t>Р</w:t>
      </w:r>
      <w:r>
        <w:rPr>
          <w:sz w:val="28"/>
          <w:vertAlign w:val="subscript"/>
          <w:lang w:val="ru-RU"/>
        </w:rPr>
        <w:t>бл</w:t>
      </w:r>
      <w:proofErr w:type="spellEnd"/>
      <w:r>
        <w:rPr>
          <w:sz w:val="28"/>
          <w:lang w:val="ru-RU"/>
        </w:rPr>
        <w:t>=0,14 млн. т.</w:t>
      </w:r>
    </w:p>
    <w:p w:rsidR="000503F4" w:rsidRDefault="000503F4" w:rsidP="000503F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Плановая стоимость 1 т руды из очистных работ за вычетом </w:t>
      </w:r>
      <w:proofErr w:type="spellStart"/>
      <w:r>
        <w:rPr>
          <w:sz w:val="28"/>
          <w:lang w:val="ru-RU"/>
        </w:rPr>
        <w:t>затарат</w:t>
      </w:r>
      <w:proofErr w:type="spellEnd"/>
      <w:r>
        <w:rPr>
          <w:sz w:val="28"/>
          <w:lang w:val="ru-RU"/>
        </w:rPr>
        <w:t xml:space="preserve"> на амортизацию выработок С</w:t>
      </w:r>
      <w:proofErr w:type="gramStart"/>
      <w:r>
        <w:rPr>
          <w:sz w:val="28"/>
          <w:vertAlign w:val="subscript"/>
          <w:lang w:val="ru-RU"/>
        </w:rPr>
        <w:t>0</w:t>
      </w:r>
      <w:proofErr w:type="gramEnd"/>
      <w:r>
        <w:rPr>
          <w:sz w:val="28"/>
          <w:lang w:val="ru-RU"/>
        </w:rPr>
        <w:t xml:space="preserve"> = 5 у.е.</w:t>
      </w:r>
    </w:p>
    <w:p w:rsidR="000503F4" w:rsidRDefault="000503F4" w:rsidP="000503F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При расчетах принимаем следующие показатели (таблица 4.1)</w:t>
      </w:r>
    </w:p>
    <w:p w:rsidR="000503F4" w:rsidRDefault="000503F4" w:rsidP="000503F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Таблица 4.1 – Расчетные показатели</w:t>
      </w:r>
    </w:p>
    <w:p w:rsidR="000503F4" w:rsidRDefault="000503F4" w:rsidP="000503F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5"/>
        <w:gridCol w:w="1843"/>
        <w:gridCol w:w="1275"/>
        <w:gridCol w:w="1235"/>
      </w:tblGrid>
      <w:tr w:rsidR="000503F4" w:rsidTr="004A0EE6">
        <w:trPr>
          <w:cantSplit/>
        </w:trPr>
        <w:tc>
          <w:tcPr>
            <w:tcW w:w="5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Показатели</w:t>
            </w:r>
          </w:p>
        </w:tc>
        <w:tc>
          <w:tcPr>
            <w:tcW w:w="4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Штрек</w:t>
            </w:r>
          </w:p>
        </w:tc>
      </w:tr>
      <w:tr w:rsidR="000503F4" w:rsidTr="004A0EE6">
        <w:trPr>
          <w:cantSplit/>
        </w:trPr>
        <w:tc>
          <w:tcPr>
            <w:tcW w:w="5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rPr>
                <w:sz w:val="28"/>
                <w:lang w:val="ru-RU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Двухпутный, полевой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Однопутный</w:t>
            </w:r>
          </w:p>
        </w:tc>
      </w:tr>
      <w:tr w:rsidR="000503F4" w:rsidTr="004A0EE6">
        <w:trPr>
          <w:cantSplit/>
        </w:trPr>
        <w:tc>
          <w:tcPr>
            <w:tcW w:w="5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rPr>
                <w:sz w:val="28"/>
                <w:lang w:val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rPr>
                <w:sz w:val="28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полевой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рудный</w:t>
            </w:r>
          </w:p>
        </w:tc>
      </w:tr>
      <w:tr w:rsidR="000503F4" w:rsidTr="004A0EE6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Поперечное сечение, м</w:t>
            </w:r>
            <w:proofErr w:type="gramStart"/>
            <w:r>
              <w:rPr>
                <w:sz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11,3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11,3</w:t>
            </w:r>
          </w:p>
        </w:tc>
      </w:tr>
      <w:tr w:rsidR="000503F4" w:rsidTr="004A0EE6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Затраты на проведение, у.е./м</w:t>
            </w:r>
            <w:r>
              <w:rPr>
                <w:sz w:val="28"/>
                <w:vertAlign w:val="superscript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25</w:t>
            </w:r>
          </w:p>
        </w:tc>
      </w:tr>
      <w:tr w:rsidR="000503F4" w:rsidTr="004A0EE6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pStyle w:val="1"/>
              <w:ind w:firstLine="0"/>
            </w:pPr>
            <w:r>
              <w:t>Годовые затраты на поддержание, у.е./</w:t>
            </w:r>
            <w:proofErr w:type="gramStart"/>
            <w:r>
              <w:t>м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22</w:t>
            </w:r>
          </w:p>
        </w:tc>
      </w:tr>
    </w:tbl>
    <w:p w:rsidR="000503F4" w:rsidRDefault="000503F4" w:rsidP="000503F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0503F4" w:rsidRDefault="000503F4" w:rsidP="000503F4">
      <w:pPr>
        <w:pStyle w:val="a3"/>
      </w:pPr>
      <w:r>
        <w:t>4.1.2 Решение.</w:t>
      </w:r>
    </w:p>
    <w:p w:rsidR="000503F4" w:rsidRDefault="000503F4" w:rsidP="000503F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Для сравнения принимаем два способа подготовки: двухпутный полевым штреком с тупиковыми ортами (рисунок 4.1, а) и однопутными рудным и полевым штреками с ортами между ними (рисунок 4.1, б).</w:t>
      </w:r>
    </w:p>
    <w:p w:rsidR="000503F4" w:rsidRDefault="000503F4" w:rsidP="000503F4">
      <w:pPr>
        <w:pStyle w:val="a3"/>
      </w:pPr>
      <w:r>
        <w:t>При сравнении вариантов учитываем затраты на проведение и поддержание подготовительных выработок, а также возмещение затрат от попутно добытой руды.</w:t>
      </w:r>
    </w:p>
    <w:p w:rsidR="000503F4" w:rsidRDefault="000503F4" w:rsidP="000503F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При </w:t>
      </w:r>
      <w:proofErr w:type="gramStart"/>
      <w:r>
        <w:rPr>
          <w:sz w:val="28"/>
          <w:lang w:val="ru-RU"/>
        </w:rPr>
        <w:t>заданных</w:t>
      </w:r>
      <w:proofErr w:type="gramEnd"/>
      <w:r>
        <w:rPr>
          <w:sz w:val="28"/>
          <w:lang w:val="ru-RU"/>
        </w:rPr>
        <w:t xml:space="preserve"> годовой производительности рудника и месячной производительности блока в одновременной отработке должно находиться</w:t>
      </w:r>
    </w:p>
    <w:p w:rsidR="000503F4" w:rsidRDefault="000503F4" w:rsidP="000503F4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sz w:val="28"/>
          <w:lang w:val="ru-RU"/>
        </w:rPr>
        <w:t>n</w:t>
      </w:r>
      <w:r>
        <w:rPr>
          <w:sz w:val="28"/>
          <w:vertAlign w:val="subscript"/>
          <w:lang w:val="ru-RU"/>
        </w:rPr>
        <w:t>0</w:t>
      </w:r>
      <w:proofErr w:type="gramStart"/>
      <w:r>
        <w:rPr>
          <w:sz w:val="28"/>
          <w:lang w:val="ru-RU"/>
        </w:rPr>
        <w:t xml:space="preserve"> = А</w:t>
      </w:r>
      <w:proofErr w:type="gramEnd"/>
      <w:r>
        <w:rPr>
          <w:sz w:val="28"/>
          <w:lang w:val="ru-RU"/>
        </w:rPr>
        <w:t xml:space="preserve"> / 12Р</w:t>
      </w:r>
      <w:r>
        <w:rPr>
          <w:sz w:val="28"/>
          <w:vertAlign w:val="subscript"/>
          <w:lang w:val="ru-RU"/>
        </w:rPr>
        <w:t>бл</w:t>
      </w:r>
      <w:r>
        <w:rPr>
          <w:sz w:val="28"/>
          <w:lang w:val="ru-RU"/>
        </w:rPr>
        <w:t xml:space="preserve"> = 1,5/12·0,14=9 блоков.</w:t>
      </w:r>
    </w:p>
    <w:p w:rsidR="000503F4" w:rsidRDefault="000503F4" w:rsidP="000503F4">
      <w:pPr>
        <w:pStyle w:val="BodyText"/>
        <w:widowControl w:val="0"/>
        <w:autoSpaceDE w:val="0"/>
        <w:autoSpaceDN w:val="0"/>
        <w:adjustRightInd w:val="0"/>
      </w:pPr>
      <w:r>
        <w:rPr>
          <w:noProof/>
        </w:rPr>
        <w:lastRenderedPageBreak/>
        <w:drawing>
          <wp:inline distT="0" distB="0" distL="0" distR="0">
            <wp:extent cx="5053330" cy="2430145"/>
            <wp:effectExtent l="0" t="0" r="0" b="8255"/>
            <wp:docPr id="4" name="Рисунок 4" descr="Рис 4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 4.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330" cy="243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3F4" w:rsidRDefault="000503F4" w:rsidP="000503F4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sz w:val="28"/>
          <w:lang w:val="ru-RU"/>
        </w:rPr>
        <w:t>Рисунок 4.1 – Схемы к выбору расположения подготовительных выработок</w:t>
      </w:r>
    </w:p>
    <w:p w:rsidR="000503F4" w:rsidRDefault="000503F4" w:rsidP="000503F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0503F4" w:rsidRDefault="000503F4" w:rsidP="000503F4">
      <w:pPr>
        <w:pStyle w:val="a3"/>
      </w:pPr>
      <w:r>
        <w:t>С учетом 30% резерва число блоков в одновременной отработке должно быть</w:t>
      </w:r>
    </w:p>
    <w:p w:rsidR="000503F4" w:rsidRDefault="000503F4" w:rsidP="000503F4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sz w:val="28"/>
          <w:lang w:val="ru-RU"/>
        </w:rPr>
        <w:t>n = 9·1,43=12 блоков.</w:t>
      </w:r>
    </w:p>
    <w:p w:rsidR="000503F4" w:rsidRDefault="000503F4" w:rsidP="000503F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0503F4" w:rsidRDefault="000503F4" w:rsidP="000503F4">
      <w:pPr>
        <w:pStyle w:val="a3"/>
      </w:pPr>
      <w:r>
        <w:t>При длине рудного тела 1020 м и длине блока 60 м из выражения (1.6) в этаже размещается</w:t>
      </w:r>
    </w:p>
    <w:p w:rsidR="000503F4" w:rsidRDefault="000503F4" w:rsidP="000503F4">
      <w:pPr>
        <w:pStyle w:val="a3"/>
        <w:ind w:firstLine="0"/>
        <w:jc w:val="center"/>
      </w:pPr>
      <w:r>
        <w:t>n = 1200 / 60= 17 блоков.</w:t>
      </w:r>
    </w:p>
    <w:p w:rsidR="000503F4" w:rsidRDefault="000503F4" w:rsidP="000503F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т.е. этаж полностью подготавливается к очистной выемке.</w:t>
      </w:r>
    </w:p>
    <w:p w:rsidR="000503F4" w:rsidRDefault="000503F4" w:rsidP="000503F4">
      <w:pPr>
        <w:pStyle w:val="a3"/>
      </w:pPr>
      <w:r>
        <w:t>Балансовые запасы руды в этаже определяем по формуле (2.9)</w:t>
      </w:r>
    </w:p>
    <w:p w:rsidR="000503F4" w:rsidRDefault="000503F4" w:rsidP="000503F4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proofErr w:type="gramStart"/>
      <w:r>
        <w:rPr>
          <w:sz w:val="28"/>
          <w:szCs w:val="18"/>
          <w:lang w:val="ru-RU"/>
        </w:rPr>
        <w:t>Б</w:t>
      </w:r>
      <w:proofErr w:type="gramEnd"/>
      <w:r>
        <w:rPr>
          <w:sz w:val="28"/>
          <w:szCs w:val="18"/>
          <w:lang w:val="ru-RU"/>
        </w:rPr>
        <w:t xml:space="preserve"> = 1020·60·30·3 = 5,508 млн. т.</w:t>
      </w:r>
    </w:p>
    <w:p w:rsidR="000503F4" w:rsidRDefault="000503F4" w:rsidP="000503F4">
      <w:pPr>
        <w:pStyle w:val="1"/>
      </w:pPr>
      <w:r>
        <w:t>Продолжительность отработки этажа по формуле (1.12) составит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>=5,508·0,9 / [1,5(1—0,1)]=3,7 лет.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Затраты на проведение выработок.</w:t>
      </w:r>
    </w:p>
    <w:p w:rsidR="000503F4" w:rsidRDefault="000503F4" w:rsidP="000503F4">
      <w:pPr>
        <w:pStyle w:val="a3"/>
      </w:pPr>
      <w:r>
        <w:t>При подготовке двухпутным полевым штреком с тупиковыми ортами-заездами:</w:t>
      </w:r>
    </w:p>
    <w:p w:rsidR="000503F4" w:rsidRDefault="000503F4" w:rsidP="000503F4">
      <w:pPr>
        <w:pStyle w:val="a3"/>
      </w:pPr>
      <w:r>
        <w:t>проведение штрека по формуле (2.15)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.ш</w:t>
      </w:r>
      <w:proofErr w:type="gramEnd"/>
      <w:r>
        <w:rPr>
          <w:sz w:val="28"/>
          <w:szCs w:val="28"/>
          <w:vertAlign w:val="subscript"/>
          <w:lang w:val="ru-RU"/>
        </w:rPr>
        <w:t>т</w:t>
      </w:r>
      <w:proofErr w:type="spellEnd"/>
      <w:r>
        <w:rPr>
          <w:sz w:val="28"/>
          <w:szCs w:val="28"/>
          <w:lang w:val="ru-RU"/>
        </w:rPr>
        <w:t xml:space="preserve"> = 30·15·1020 = 459000 у.е.</w:t>
      </w:r>
    </w:p>
    <w:p w:rsidR="000503F4" w:rsidRDefault="000503F4" w:rsidP="000503F4">
      <w:pPr>
        <w:pStyle w:val="a3"/>
      </w:pPr>
      <w:r>
        <w:t>При подготовке однопутными рудным и полевым штреками с ортами между ними: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проведение рудного штрека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center"/>
        <w:rPr>
          <w:sz w:val="28"/>
          <w:szCs w:val="28"/>
          <w:lang w:val="ru-RU"/>
        </w:rPr>
      </w:pPr>
      <w:r>
        <w:rPr>
          <w:position w:val="-18"/>
          <w:sz w:val="28"/>
          <w:szCs w:val="28"/>
          <w:lang w:val="ru-RU"/>
        </w:rPr>
        <w:object w:dxaOrig="4040" w:dyaOrig="560">
          <v:shape id="_x0000_i1026" type="#_x0000_t75" style="width:202.75pt;height:28.4pt" o:ole="">
            <v:imagedata r:id="rId9" o:title=""/>
          </v:shape>
          <o:OLEObject Type="Embed" ProgID="Equation.3" ShapeID="_x0000_i1026" DrawAspect="Content" ObjectID="_1660539302" r:id="rId10"/>
        </w:object>
      </w:r>
      <w:r>
        <w:rPr>
          <w:sz w:val="28"/>
          <w:szCs w:val="28"/>
          <w:lang w:val="ru-RU"/>
        </w:rPr>
        <w:t xml:space="preserve"> у.е.;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проведение полевого штрека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center"/>
        <w:rPr>
          <w:sz w:val="28"/>
          <w:szCs w:val="28"/>
          <w:lang w:val="ru-RU"/>
        </w:rPr>
      </w:pPr>
      <w:r>
        <w:rPr>
          <w:position w:val="-18"/>
          <w:sz w:val="28"/>
          <w:szCs w:val="28"/>
          <w:lang w:val="ru-RU"/>
        </w:rPr>
        <w:object w:dxaOrig="4040" w:dyaOrig="560">
          <v:shape id="_x0000_i1027" type="#_x0000_t75" style="width:202.75pt;height:28.4pt" o:ole="">
            <v:imagedata r:id="rId11" o:title=""/>
          </v:shape>
          <o:OLEObject Type="Embed" ProgID="Equation.3" ShapeID="_x0000_i1027" DrawAspect="Content" ObjectID="_1660539303" r:id="rId12"/>
        </w:object>
      </w:r>
      <w:r>
        <w:rPr>
          <w:sz w:val="28"/>
          <w:szCs w:val="28"/>
          <w:lang w:val="ru-RU"/>
        </w:rPr>
        <w:t xml:space="preserve"> у.е.</w:t>
      </w:r>
    </w:p>
    <w:p w:rsidR="000503F4" w:rsidRDefault="000503F4" w:rsidP="000503F4">
      <w:pPr>
        <w:pStyle w:val="a3"/>
      </w:pPr>
      <w:r>
        <w:t>Затраты на поддержание выработок.</w:t>
      </w:r>
    </w:p>
    <w:p w:rsidR="000503F4" w:rsidRDefault="000503F4" w:rsidP="000503F4">
      <w:pPr>
        <w:pStyle w:val="a3"/>
      </w:pPr>
      <w:r>
        <w:t>При подготовке двухпутным полевым штреком с тупиковыми ортами-</w:t>
      </w:r>
      <w:r>
        <w:lastRenderedPageBreak/>
        <w:t>заездами:</w:t>
      </w:r>
    </w:p>
    <w:p w:rsidR="000503F4" w:rsidRDefault="000503F4" w:rsidP="000503F4">
      <w:pPr>
        <w:pStyle w:val="a3"/>
      </w:pPr>
      <w:r>
        <w:t>штрека по формуле (2.24)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.ш</w:t>
      </w:r>
      <w:proofErr w:type="gramEnd"/>
      <w:r>
        <w:rPr>
          <w:sz w:val="28"/>
          <w:szCs w:val="28"/>
          <w:vertAlign w:val="subscript"/>
          <w:lang w:val="ru-RU"/>
        </w:rPr>
        <w:t>т</w:t>
      </w:r>
      <w:proofErr w:type="spellEnd"/>
      <w:r>
        <w:rPr>
          <w:sz w:val="28"/>
          <w:szCs w:val="28"/>
          <w:lang w:val="ru-RU"/>
        </w:rPr>
        <w:t xml:space="preserve"> = 2·20·1020·3,7 = 150000 у.е.</w:t>
      </w:r>
    </w:p>
    <w:p w:rsidR="000503F4" w:rsidRDefault="000503F4" w:rsidP="000503F4">
      <w:pPr>
        <w:pStyle w:val="a3"/>
      </w:pPr>
      <w:r>
        <w:t>При подготовке однопутными рудным и полевым штреками с ортами между ними: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проведение рудного штрека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center"/>
        <w:rPr>
          <w:sz w:val="28"/>
          <w:szCs w:val="28"/>
          <w:lang w:val="ru-RU"/>
        </w:rPr>
      </w:pPr>
      <w:r>
        <w:rPr>
          <w:position w:val="-20"/>
          <w:sz w:val="28"/>
          <w:szCs w:val="28"/>
          <w:lang w:val="ru-RU"/>
        </w:rPr>
        <w:object w:dxaOrig="3900" w:dyaOrig="580">
          <v:shape id="_x0000_i1028" type="#_x0000_t75" style="width:195.15pt;height:28.4pt" o:ole="">
            <v:imagedata r:id="rId13" o:title=""/>
          </v:shape>
          <o:OLEObject Type="Embed" ProgID="Equation.3" ShapeID="_x0000_i1028" DrawAspect="Content" ObjectID="_1660539304" r:id="rId14"/>
        </w:object>
      </w:r>
      <w:r>
        <w:rPr>
          <w:sz w:val="28"/>
          <w:szCs w:val="28"/>
          <w:lang w:val="ru-RU"/>
        </w:rPr>
        <w:t>у.е.;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полевого штрека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center"/>
        <w:rPr>
          <w:sz w:val="28"/>
          <w:szCs w:val="28"/>
          <w:lang w:val="ru-RU"/>
        </w:rPr>
      </w:pPr>
      <w:r>
        <w:rPr>
          <w:position w:val="-20"/>
          <w:sz w:val="28"/>
          <w:szCs w:val="28"/>
          <w:lang w:val="ru-RU"/>
        </w:rPr>
        <w:object w:dxaOrig="3920" w:dyaOrig="580">
          <v:shape id="_x0000_i1029" type="#_x0000_t75" style="width:195.15pt;height:28.4pt" o:ole="">
            <v:imagedata r:id="rId15" o:title=""/>
          </v:shape>
          <o:OLEObject Type="Embed" ProgID="Equation.3" ShapeID="_x0000_i1029" DrawAspect="Content" ObjectID="_1660539305" r:id="rId16"/>
        </w:object>
      </w:r>
      <w:r>
        <w:rPr>
          <w:sz w:val="28"/>
          <w:szCs w:val="28"/>
          <w:lang w:val="ru-RU"/>
        </w:rPr>
        <w:t>у.е.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Возмещение затрат от попутно добытой руды при проведении рудного штрека при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в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>=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шт</w:t>
      </w:r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шт</w:t>
      </w:r>
      <w:proofErr w:type="spellEnd"/>
      <w:r>
        <w:rPr>
          <w:sz w:val="28"/>
          <w:szCs w:val="28"/>
          <w:lang w:val="ru-RU"/>
        </w:rPr>
        <w:t>=11,3·1020=11526 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 по формуле (2.29) составит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r>
        <w:rPr>
          <w:sz w:val="28"/>
          <w:szCs w:val="28"/>
          <w:vertAlign w:val="subscript"/>
          <w:lang w:val="ru-RU"/>
        </w:rPr>
        <w:t>воз</w:t>
      </w:r>
      <w:r>
        <w:rPr>
          <w:sz w:val="28"/>
          <w:szCs w:val="28"/>
          <w:lang w:val="ru-RU"/>
        </w:rPr>
        <w:t xml:space="preserve"> = 5·11526·3 = 172890 у.е.</w:t>
      </w:r>
    </w:p>
    <w:p w:rsidR="000503F4" w:rsidRDefault="000503F4" w:rsidP="000503F4">
      <w:pPr>
        <w:pStyle w:val="a3"/>
      </w:pPr>
      <w:r>
        <w:t xml:space="preserve">Суммарные затраты на 1 т добываемой руды по </w:t>
      </w:r>
      <w:proofErr w:type="gramStart"/>
      <w:r>
        <w:t>сравниваемым</w:t>
      </w:r>
      <w:proofErr w:type="gramEnd"/>
      <w:r>
        <w:t xml:space="preserve"> вариант приведены ниже.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6526"/>
        <w:gridCol w:w="1542"/>
        <w:gridCol w:w="1503"/>
      </w:tblGrid>
      <w:tr w:rsidR="000503F4" w:rsidTr="004A0EE6">
        <w:trPr>
          <w:trHeight w:val="376"/>
        </w:trPr>
        <w:tc>
          <w:tcPr>
            <w:tcW w:w="6771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559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1518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0503F4" w:rsidTr="004A0EE6">
        <w:tc>
          <w:tcPr>
            <w:tcW w:w="6771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Затраты на проведение выработок, у.е.</w:t>
            </w:r>
          </w:p>
        </w:tc>
        <w:tc>
          <w:tcPr>
            <w:tcW w:w="1559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459000</w:t>
            </w:r>
          </w:p>
        </w:tc>
        <w:tc>
          <w:tcPr>
            <w:tcW w:w="1518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576300</w:t>
            </w:r>
          </w:p>
        </w:tc>
      </w:tr>
      <w:tr w:rsidR="000503F4" w:rsidTr="004A0EE6">
        <w:tc>
          <w:tcPr>
            <w:tcW w:w="6771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То же на поддержание, у.е.</w:t>
            </w:r>
          </w:p>
        </w:tc>
        <w:tc>
          <w:tcPr>
            <w:tcW w:w="1559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150960</w:t>
            </w:r>
          </w:p>
        </w:tc>
        <w:tc>
          <w:tcPr>
            <w:tcW w:w="1518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158508</w:t>
            </w:r>
          </w:p>
        </w:tc>
      </w:tr>
      <w:tr w:rsidR="000503F4" w:rsidTr="004A0EE6">
        <w:tc>
          <w:tcPr>
            <w:tcW w:w="6771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Возмещение затрат от попутно добытой руды, у.е.</w:t>
            </w:r>
          </w:p>
        </w:tc>
        <w:tc>
          <w:tcPr>
            <w:tcW w:w="1559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518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172890</w:t>
            </w:r>
          </w:p>
        </w:tc>
      </w:tr>
      <w:tr w:rsidR="000503F4" w:rsidTr="004A0EE6">
        <w:tc>
          <w:tcPr>
            <w:tcW w:w="6771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Всего затрат за вычетом их возмещения, у.е.</w:t>
            </w:r>
          </w:p>
        </w:tc>
        <w:tc>
          <w:tcPr>
            <w:tcW w:w="1559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609960</w:t>
            </w:r>
          </w:p>
        </w:tc>
        <w:tc>
          <w:tcPr>
            <w:tcW w:w="1518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561918</w:t>
            </w:r>
          </w:p>
        </w:tc>
      </w:tr>
      <w:tr w:rsidR="000503F4" w:rsidTr="004A0EE6">
        <w:tc>
          <w:tcPr>
            <w:tcW w:w="6771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Затраты на 1 т добытой руды, у.е.</w:t>
            </w:r>
          </w:p>
        </w:tc>
        <w:tc>
          <w:tcPr>
            <w:tcW w:w="1559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0,111</w:t>
            </w:r>
          </w:p>
        </w:tc>
        <w:tc>
          <w:tcPr>
            <w:tcW w:w="1518" w:type="dxa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0,102</w:t>
            </w:r>
          </w:p>
        </w:tc>
      </w:tr>
    </w:tbl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both"/>
        <w:rPr>
          <w:sz w:val="28"/>
          <w:szCs w:val="28"/>
          <w:lang w:val="ru-RU"/>
        </w:rPr>
      </w:pPr>
    </w:p>
    <w:p w:rsidR="000503F4" w:rsidRDefault="000503F4" w:rsidP="000503F4">
      <w:pPr>
        <w:pStyle w:val="a3"/>
      </w:pPr>
      <w:r>
        <w:t xml:space="preserve">Как видно из </w:t>
      </w:r>
      <w:proofErr w:type="gramStart"/>
      <w:r>
        <w:t>изложенного</w:t>
      </w:r>
      <w:proofErr w:type="gramEnd"/>
      <w:r>
        <w:t xml:space="preserve"> выше, сравниваемые варианты в экономическом отношении почти равноценны. Однако при втором варианте обеспечиваются лучшие условия транспортирования руды и проветривание очистных выработок.</w:t>
      </w:r>
    </w:p>
    <w:p w:rsidR="000503F4" w:rsidRDefault="000503F4" w:rsidP="000503F4">
      <w:pPr>
        <w:pStyle w:val="a3"/>
      </w:pPr>
      <w:r>
        <w:t>Принимаем подготовку этажного горизонта полевым и рудным штреками с ортами-заездами между ними.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both"/>
        <w:rPr>
          <w:sz w:val="28"/>
          <w:szCs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4.2 Планирование объемов подготовительных и нарезных работ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both"/>
        <w:rPr>
          <w:sz w:val="28"/>
          <w:szCs w:val="28"/>
          <w:lang w:val="ru-RU"/>
        </w:rPr>
      </w:pPr>
    </w:p>
    <w:p w:rsidR="000503F4" w:rsidRDefault="000503F4" w:rsidP="000503F4">
      <w:pPr>
        <w:pStyle w:val="a5"/>
        <w:ind w:firstLine="709"/>
      </w:pPr>
      <w:r>
        <w:t>Объем подготовительных и нарезных выработок в блоке (добычном участке) оценивается двумя показателями:</w:t>
      </w:r>
    </w:p>
    <w:p w:rsidR="000503F4" w:rsidRDefault="000503F4" w:rsidP="000503F4">
      <w:pPr>
        <w:pStyle w:val="a3"/>
      </w:pPr>
      <w:r>
        <w:t>1) удельным объемом подготовительно-нарезных работ</w:t>
      </w:r>
      <w:proofErr w:type="gramStart"/>
      <w:r>
        <w:t xml:space="preserve"> (%), </w:t>
      </w:r>
      <w:proofErr w:type="gramEnd"/>
      <w:r>
        <w:t>показывающим долю рудных запасов блока (добычного участка), извлекаемых при выполнении этих работ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3544"/>
        <w:jc w:val="both"/>
        <w:rPr>
          <w:sz w:val="28"/>
          <w:szCs w:val="28"/>
          <w:lang w:val="ru-RU"/>
        </w:rPr>
      </w:pPr>
      <w:r>
        <w:rPr>
          <w:position w:val="-28"/>
          <w:sz w:val="28"/>
          <w:szCs w:val="28"/>
          <w:lang w:val="ru-RU"/>
        </w:rPr>
        <w:object w:dxaOrig="1740" w:dyaOrig="740">
          <v:shape id="_x0000_i1030" type="#_x0000_t75" style="width:87.15pt;height:36pt" o:ole="">
            <v:imagedata r:id="rId17" o:title=""/>
          </v:shape>
          <o:OLEObject Type="Embed" ProgID="Equation.3" ShapeID="_x0000_i1030" DrawAspect="Content" ObjectID="_1660539306" r:id="rId18"/>
        </w:objec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(4.2)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spellEnd"/>
      <w:proofErr w:type="gramEnd"/>
      <w:r>
        <w:rPr>
          <w:sz w:val="28"/>
          <w:szCs w:val="28"/>
          <w:lang w:val="ru-RU"/>
        </w:rPr>
        <w:t xml:space="preserve"> – объем рудных запасов, извлекаемых из блока (добычного участка), при проведении подготовительных и нарезных выработок; 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>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1276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V – объем руды в блоке (добычном участке), 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>;</w:t>
      </w:r>
    </w:p>
    <w:p w:rsidR="000503F4" w:rsidRDefault="000503F4" w:rsidP="000503F4">
      <w:pPr>
        <w:pStyle w:val="a3"/>
      </w:pPr>
      <w:r>
        <w:t>2) коэффициентом подготовки и нарезки блока (добычного участка), показывающим общую длину (рудных и полевых) подготовительно-нарезных выработок, приходящуюся на 1000 т подготовленных к очистной выемке запасов руды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2835"/>
        <w:jc w:val="both"/>
        <w:rPr>
          <w:sz w:val="28"/>
          <w:szCs w:val="28"/>
          <w:lang w:val="ru-RU"/>
        </w:rPr>
      </w:pPr>
      <w:r>
        <w:rPr>
          <w:position w:val="-36"/>
          <w:sz w:val="28"/>
          <w:szCs w:val="28"/>
          <w:lang w:val="ru-RU"/>
        </w:rPr>
        <w:object w:dxaOrig="3640" w:dyaOrig="840">
          <v:shape id="_x0000_i1031" type="#_x0000_t75" style="width:181.9pt;height:41.7pt" o:ole="">
            <v:imagedata r:id="rId19" o:title=""/>
          </v:shape>
          <o:OLEObject Type="Embed" ProgID="Equation.3" ShapeID="_x0000_i1031" DrawAspect="Content" ObjectID="_1660539307" r:id="rId20"/>
        </w:objec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(4.3)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sz w:val="28"/>
          <w:szCs w:val="28"/>
          <w:lang w:val="ru-RU"/>
        </w:rPr>
        <w:t>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spellEnd"/>
      <w:proofErr w:type="gramEnd"/>
      <w:r>
        <w:rPr>
          <w:sz w:val="28"/>
          <w:szCs w:val="28"/>
          <w:lang w:val="ru-RU"/>
        </w:rPr>
        <w:t xml:space="preserve"> – суммарная длина подготовительных и нарезных выработок, м;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Б – запасы руды в блоке (добычном участке), </w:t>
      </w:r>
      <w:proofErr w:type="gramStart"/>
      <w:r>
        <w:rPr>
          <w:sz w:val="28"/>
          <w:szCs w:val="28"/>
          <w:lang w:val="ru-RU"/>
        </w:rPr>
        <w:t>т</w:t>
      </w:r>
      <w:proofErr w:type="gramEnd"/>
      <w:r>
        <w:rPr>
          <w:sz w:val="28"/>
          <w:szCs w:val="28"/>
          <w:lang w:val="ru-RU"/>
        </w:rPr>
        <w:t>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1134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Б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spellEnd"/>
      <w:proofErr w:type="gramEnd"/>
      <w:r>
        <w:rPr>
          <w:sz w:val="28"/>
          <w:szCs w:val="28"/>
          <w:lang w:val="ru-RU"/>
        </w:rPr>
        <w:t>—запасы руды, извлекаемые при проведении подготовительных и нарезных выработок, т;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1134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Бо</w:t>
      </w:r>
      <w:proofErr w:type="spellEnd"/>
      <w:r>
        <w:rPr>
          <w:sz w:val="28"/>
          <w:szCs w:val="28"/>
          <w:lang w:val="ru-RU"/>
        </w:rPr>
        <w:t xml:space="preserve">—запасы, </w:t>
      </w:r>
      <w:proofErr w:type="gramStart"/>
      <w:r>
        <w:rPr>
          <w:sz w:val="28"/>
          <w:szCs w:val="28"/>
          <w:lang w:val="ru-RU"/>
        </w:rPr>
        <w:t>подготовленные</w:t>
      </w:r>
      <w:proofErr w:type="gramEnd"/>
      <w:r>
        <w:rPr>
          <w:sz w:val="28"/>
          <w:szCs w:val="28"/>
          <w:lang w:val="ru-RU"/>
        </w:rPr>
        <w:t xml:space="preserve"> к очистной выемке, т.</w:t>
      </w:r>
    </w:p>
    <w:p w:rsidR="000503F4" w:rsidRDefault="000503F4" w:rsidP="000503F4">
      <w:pPr>
        <w:pStyle w:val="a3"/>
      </w:pPr>
      <w:r>
        <w:t xml:space="preserve">Планирование текущего объема и скорости </w:t>
      </w:r>
      <w:proofErr w:type="gramStart"/>
      <w:r>
        <w:t>проведения</w:t>
      </w:r>
      <w:proofErr w:type="gramEnd"/>
      <w:r>
        <w:t xml:space="preserve"> подготовительных и нарезных выработок производится на основе плановой добычи рудника с учетом сложности условий залегания рудного тела.</w:t>
      </w:r>
    </w:p>
    <w:p w:rsidR="000503F4" w:rsidRDefault="000503F4" w:rsidP="000503F4">
      <w:pPr>
        <w:pStyle w:val="a5"/>
        <w:ind w:firstLine="709"/>
      </w:pPr>
      <w:r>
        <w:t>При годовой добыче рудника</w:t>
      </w:r>
      <w:proofErr w:type="gramStart"/>
      <w:r>
        <w:t xml:space="preserve"> А</w:t>
      </w:r>
      <w:proofErr w:type="gramEnd"/>
      <w:r>
        <w:t xml:space="preserve"> объем по проведению подготовительных и нарезных выработок определяют следующим образом.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1) При применении на руднике одной системы разработки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2835"/>
        <w:jc w:val="both"/>
        <w:rPr>
          <w:sz w:val="28"/>
          <w:szCs w:val="28"/>
          <w:lang w:val="ru-RU"/>
        </w:rPr>
      </w:pPr>
      <w:r>
        <w:rPr>
          <w:position w:val="-40"/>
          <w:sz w:val="28"/>
          <w:szCs w:val="28"/>
          <w:lang w:val="ru-RU"/>
        </w:rPr>
        <w:object w:dxaOrig="2920" w:dyaOrig="840">
          <v:shape id="_x0000_i1032" type="#_x0000_t75" style="width:145.9pt;height:41.7pt" o:ole="">
            <v:imagedata r:id="rId21" o:title=""/>
          </v:shape>
          <o:OLEObject Type="Embed" ProgID="Equation.3" ShapeID="_x0000_i1032" DrawAspect="Content" ObjectID="_1660539308" r:id="rId22"/>
        </w:objec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(4.4)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gramStart"/>
      <w:r>
        <w:rPr>
          <w:sz w:val="28"/>
          <w:szCs w:val="28"/>
          <w:lang w:val="ru-RU"/>
        </w:rPr>
        <w:t>р</w:t>
      </w:r>
      <w:proofErr w:type="gramEnd"/>
      <w:r>
        <w:rPr>
          <w:sz w:val="28"/>
          <w:szCs w:val="28"/>
          <w:lang w:val="ru-RU"/>
        </w:rPr>
        <w:t xml:space="preserve"> – коэффициент разубоживания руды;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1134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>—коэффициент извлечения рудных запасов по системе.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both"/>
        <w:rPr>
          <w:sz w:val="28"/>
          <w:szCs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spellEnd"/>
      <w:proofErr w:type="gramEnd"/>
      <w:r>
        <w:rPr>
          <w:sz w:val="28"/>
          <w:szCs w:val="28"/>
          <w:lang w:val="ru-RU"/>
        </w:rPr>
        <w:t xml:space="preserve"> = k</w:t>
      </w:r>
      <w:r>
        <w:rPr>
          <w:sz w:val="28"/>
          <w:szCs w:val="28"/>
          <w:vertAlign w:val="subscript"/>
          <w:lang w:val="ru-RU"/>
        </w:rPr>
        <w:t>п.н1</w:t>
      </w:r>
      <w:r>
        <w:rPr>
          <w:sz w:val="28"/>
          <w:szCs w:val="28"/>
          <w:lang w:val="ru-RU"/>
        </w:rPr>
        <w:t xml:space="preserve"> + k</w:t>
      </w:r>
      <w:r>
        <w:rPr>
          <w:sz w:val="28"/>
          <w:szCs w:val="28"/>
          <w:vertAlign w:val="subscript"/>
          <w:lang w:val="ru-RU"/>
        </w:rPr>
        <w:t>п.н2</w:t>
      </w:r>
      <w:r>
        <w:rPr>
          <w:sz w:val="28"/>
          <w:szCs w:val="28"/>
          <w:lang w:val="ru-RU"/>
        </w:rPr>
        <w:t xml:space="preserve"> +...+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п.нn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(4.5)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both"/>
        <w:rPr>
          <w:sz w:val="28"/>
          <w:szCs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 k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gramEnd"/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, k</w:t>
      </w:r>
      <w:r>
        <w:rPr>
          <w:sz w:val="28"/>
          <w:szCs w:val="28"/>
          <w:vertAlign w:val="subscript"/>
          <w:lang w:val="ru-RU"/>
        </w:rPr>
        <w:t>п.н2</w:t>
      </w:r>
      <w:r>
        <w:rPr>
          <w:sz w:val="28"/>
          <w:szCs w:val="28"/>
          <w:lang w:val="ru-RU"/>
        </w:rPr>
        <w:t>,.…..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п.нn</w:t>
      </w:r>
      <w:proofErr w:type="spellEnd"/>
      <w:r>
        <w:rPr>
          <w:sz w:val="28"/>
          <w:szCs w:val="28"/>
          <w:lang w:val="ru-RU"/>
        </w:rPr>
        <w:t xml:space="preserve"> — коэффициенты подготовки и нарезки для различных выработок (штреки, восстающие и т.д.).</w:t>
      </w:r>
    </w:p>
    <w:p w:rsidR="000503F4" w:rsidRDefault="000503F4" w:rsidP="000503F4">
      <w:pPr>
        <w:pStyle w:val="a3"/>
      </w:pPr>
      <w:r>
        <w:t>Годовые планы проведения различных выработок определяют по формулам: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both"/>
        <w:rPr>
          <w:sz w:val="28"/>
          <w:szCs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both"/>
        <w:rPr>
          <w:sz w:val="28"/>
          <w:szCs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340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gramEnd"/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п.н</w:t>
      </w:r>
      <w:proofErr w:type="spellEnd"/>
      <w:r>
        <w:rPr>
          <w:sz w:val="28"/>
          <w:szCs w:val="28"/>
          <w:lang w:val="ru-RU"/>
        </w:rPr>
        <w:t xml:space="preserve"> (k</w:t>
      </w:r>
      <w:r>
        <w:rPr>
          <w:sz w:val="28"/>
          <w:szCs w:val="28"/>
          <w:vertAlign w:val="subscript"/>
          <w:lang w:val="ru-RU"/>
        </w:rPr>
        <w:t>п.н1</w:t>
      </w:r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п.н</w:t>
      </w:r>
      <w:proofErr w:type="spellEnd"/>
      <w:r>
        <w:rPr>
          <w:sz w:val="28"/>
          <w:szCs w:val="28"/>
          <w:lang w:val="ru-RU"/>
        </w:rPr>
        <w:t>);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340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gramEnd"/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п.н</w:t>
      </w:r>
      <w:proofErr w:type="spellEnd"/>
      <w:r>
        <w:rPr>
          <w:sz w:val="28"/>
          <w:szCs w:val="28"/>
          <w:lang w:val="ru-RU"/>
        </w:rPr>
        <w:t xml:space="preserve"> (k</w:t>
      </w:r>
      <w:r>
        <w:rPr>
          <w:sz w:val="28"/>
          <w:szCs w:val="28"/>
          <w:vertAlign w:val="subscript"/>
          <w:lang w:val="ru-RU"/>
        </w:rPr>
        <w:t>п.н2</w:t>
      </w:r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п.н</w:t>
      </w:r>
      <w:proofErr w:type="spellEnd"/>
      <w:r>
        <w:rPr>
          <w:sz w:val="28"/>
          <w:szCs w:val="28"/>
          <w:lang w:val="ru-RU"/>
        </w:rPr>
        <w:t>);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(4.6)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340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……………………….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gramEnd"/>
      <w:r>
        <w:rPr>
          <w:sz w:val="28"/>
          <w:szCs w:val="28"/>
          <w:vertAlign w:val="subscript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п.н</w:t>
      </w:r>
      <w:proofErr w:type="spellEnd"/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п.нn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п.н</w:t>
      </w:r>
      <w:proofErr w:type="spellEnd"/>
      <w:r>
        <w:rPr>
          <w:sz w:val="28"/>
          <w:szCs w:val="28"/>
          <w:lang w:val="ru-RU"/>
        </w:rPr>
        <w:t>).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both"/>
        <w:rPr>
          <w:sz w:val="28"/>
          <w:szCs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 коэффициенте опережения </w:t>
      </w:r>
      <w:r>
        <w:rPr>
          <w:b/>
          <w:bCs/>
          <w:sz w:val="28"/>
          <w:szCs w:val="28"/>
          <w:lang w:val="ru-RU"/>
        </w:rPr>
        <w:t>ω</w:t>
      </w:r>
      <w:r>
        <w:rPr>
          <w:sz w:val="28"/>
          <w:szCs w:val="28"/>
          <w:lang w:val="ru-RU"/>
        </w:rPr>
        <w:t xml:space="preserve"> подготовительных работ над очистными минимальные скорости проведения (м/</w:t>
      </w:r>
      <w:proofErr w:type="spellStart"/>
      <w:proofErr w:type="gramStart"/>
      <w:r>
        <w:rPr>
          <w:sz w:val="28"/>
          <w:szCs w:val="28"/>
          <w:lang w:val="ru-RU"/>
        </w:rPr>
        <w:t>мес</w:t>
      </w:r>
      <w:proofErr w:type="spellEnd"/>
      <w:proofErr w:type="gramEnd"/>
      <w:r>
        <w:rPr>
          <w:sz w:val="28"/>
          <w:szCs w:val="28"/>
          <w:lang w:val="ru-RU"/>
        </w:rPr>
        <w:t>) различных выработок определяют по формулам: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3402"/>
        <w:jc w:val="both"/>
        <w:rPr>
          <w:sz w:val="28"/>
          <w:szCs w:val="28"/>
          <w:lang w:val="ru-RU"/>
        </w:rPr>
      </w:pPr>
      <w:r>
        <w:rPr>
          <w:i/>
          <w:iCs/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gramEnd"/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= 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п.н1</w:t>
      </w:r>
      <w:r>
        <w:rPr>
          <w:sz w:val="28"/>
          <w:szCs w:val="28"/>
          <w:lang w:val="ru-RU"/>
        </w:rPr>
        <w:t xml:space="preserve"> ω / (12m</w:t>
      </w:r>
      <w:r>
        <w:rPr>
          <w:sz w:val="28"/>
          <w:szCs w:val="28"/>
          <w:vertAlign w:val="subscript"/>
          <w:lang w:val="ru-RU"/>
        </w:rPr>
        <w:t>п.н1</w:t>
      </w:r>
      <w:r>
        <w:rPr>
          <w:sz w:val="28"/>
          <w:szCs w:val="28"/>
          <w:lang w:val="ru-RU"/>
        </w:rPr>
        <w:t>);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3402"/>
        <w:jc w:val="both"/>
        <w:rPr>
          <w:sz w:val="28"/>
          <w:szCs w:val="28"/>
          <w:lang w:val="ru-RU"/>
        </w:rPr>
      </w:pPr>
      <w:r>
        <w:rPr>
          <w:i/>
          <w:iCs/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gramEnd"/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= 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п.н2</w:t>
      </w:r>
      <w:r>
        <w:rPr>
          <w:sz w:val="28"/>
          <w:szCs w:val="28"/>
          <w:lang w:val="ru-RU"/>
        </w:rPr>
        <w:t xml:space="preserve"> ω / (12m</w:t>
      </w:r>
      <w:r>
        <w:rPr>
          <w:sz w:val="28"/>
          <w:szCs w:val="28"/>
          <w:vertAlign w:val="subscript"/>
          <w:lang w:val="ru-RU"/>
        </w:rPr>
        <w:t>п.н2</w:t>
      </w:r>
      <w:r>
        <w:rPr>
          <w:sz w:val="28"/>
          <w:szCs w:val="28"/>
          <w:lang w:val="ru-RU"/>
        </w:rPr>
        <w:t>);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(4.7)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340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…………………………..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i/>
          <w:iCs/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п</w:t>
      </w:r>
      <w:proofErr w:type="gramStart"/>
      <w:r>
        <w:rPr>
          <w:sz w:val="28"/>
          <w:szCs w:val="28"/>
          <w:vertAlign w:val="subscript"/>
          <w:lang w:val="ru-RU"/>
        </w:rPr>
        <w:t>.н</w:t>
      </w:r>
      <w:proofErr w:type="gramEnd"/>
      <w:r>
        <w:rPr>
          <w:sz w:val="28"/>
          <w:szCs w:val="28"/>
          <w:vertAlign w:val="subscript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Σ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п.нn</w:t>
      </w:r>
      <w:proofErr w:type="spellEnd"/>
      <w:r>
        <w:rPr>
          <w:sz w:val="28"/>
          <w:szCs w:val="28"/>
          <w:lang w:val="ru-RU"/>
        </w:rPr>
        <w:t xml:space="preserve"> ω / (12m</w:t>
      </w:r>
      <w:r>
        <w:rPr>
          <w:sz w:val="28"/>
          <w:szCs w:val="28"/>
          <w:vertAlign w:val="subscript"/>
          <w:lang w:val="ru-RU"/>
        </w:rPr>
        <w:t>п.нn</w:t>
      </w:r>
      <w:r>
        <w:rPr>
          <w:sz w:val="28"/>
          <w:szCs w:val="28"/>
          <w:lang w:val="ru-RU"/>
        </w:rPr>
        <w:t>).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40"/>
        <w:jc w:val="both"/>
        <w:rPr>
          <w:sz w:val="28"/>
          <w:szCs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где m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, m</w:t>
      </w:r>
      <w:r>
        <w:rPr>
          <w:sz w:val="28"/>
          <w:vertAlign w:val="subscript"/>
          <w:lang w:val="ru-RU"/>
        </w:rPr>
        <w:t>п.н2</w:t>
      </w:r>
      <w:r>
        <w:rPr>
          <w:sz w:val="28"/>
          <w:lang w:val="ru-RU"/>
        </w:rPr>
        <w:t>,. ….., m</w:t>
      </w:r>
      <w:r>
        <w:rPr>
          <w:sz w:val="28"/>
          <w:vertAlign w:val="subscript"/>
          <w:lang w:val="ru-RU"/>
        </w:rPr>
        <w:t>п.н2</w:t>
      </w:r>
      <w:r>
        <w:rPr>
          <w:sz w:val="28"/>
          <w:lang w:val="ru-RU"/>
        </w:rPr>
        <w:t xml:space="preserve"> — число одновременно действующих забоев при проведении данного типа выработок, определяемое техническими и организационными условиями рудника.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2) При применении на руднике нескольких систем разработки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1985"/>
        <w:jc w:val="both"/>
        <w:rPr>
          <w:sz w:val="28"/>
          <w:szCs w:val="16"/>
          <w:lang w:val="ru-RU"/>
        </w:rPr>
      </w:pPr>
      <w:r>
        <w:rPr>
          <w:position w:val="-38"/>
          <w:sz w:val="28"/>
          <w:lang w:val="ru-RU"/>
        </w:rPr>
        <w:object w:dxaOrig="5020" w:dyaOrig="900">
          <v:shape id="_x0000_i1033" type="#_x0000_t75" style="width:252pt;height:45.45pt" o:ole="">
            <v:imagedata r:id="rId23" o:title=""/>
          </v:shape>
          <o:OLEObject Type="Embed" ProgID="Equation.3" ShapeID="_x0000_i1033" DrawAspect="Content" ObjectID="_1660539309" r:id="rId24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(4.8)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284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где α</w:t>
      </w:r>
      <w:r>
        <w:rPr>
          <w:sz w:val="28"/>
          <w:vertAlign w:val="subscript"/>
          <w:lang w:val="ru-RU"/>
        </w:rPr>
        <w:t>i</w:t>
      </w:r>
      <w:r>
        <w:rPr>
          <w:sz w:val="28"/>
          <w:lang w:val="ru-RU"/>
        </w:rPr>
        <w:t xml:space="preserve"> — доля добычи i-й системой разработки в годовой добыче рудника</w:t>
      </w:r>
      <w:proofErr w:type="gramStart"/>
      <w:r>
        <w:rPr>
          <w:sz w:val="28"/>
          <w:lang w:val="ru-RU"/>
        </w:rPr>
        <w:t>, %;</w:t>
      </w:r>
      <w:proofErr w:type="gramEnd"/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i = 1, 2, 3, ..., N;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i</w:t>
      </w:r>
      <w:proofErr w:type="spellEnd"/>
      <w:r>
        <w:rPr>
          <w:sz w:val="28"/>
          <w:lang w:val="ru-RU"/>
        </w:rPr>
        <w:t>—общий коэффициент подготовки и нарезки для i-й системы разработки, м/1000, т;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и</w:t>
      </w:r>
      <w:proofErr w:type="gramStart"/>
      <w:r>
        <w:rPr>
          <w:sz w:val="28"/>
          <w:vertAlign w:val="subscript"/>
          <w:lang w:val="ru-RU"/>
        </w:rPr>
        <w:t>.р</w:t>
      </w:r>
      <w:proofErr w:type="gramEnd"/>
      <w:r>
        <w:rPr>
          <w:sz w:val="28"/>
          <w:vertAlign w:val="subscript"/>
          <w:lang w:val="ru-RU"/>
        </w:rPr>
        <w:t>i</w:t>
      </w:r>
      <w:proofErr w:type="spellEnd"/>
      <w:r>
        <w:rPr>
          <w:sz w:val="28"/>
          <w:lang w:val="ru-RU"/>
        </w:rPr>
        <w:t xml:space="preserve"> и </w:t>
      </w:r>
      <w:proofErr w:type="spellStart"/>
      <w:r>
        <w:rPr>
          <w:sz w:val="28"/>
          <w:lang w:val="ru-RU"/>
        </w:rPr>
        <w:t>р</w:t>
      </w:r>
      <w:r>
        <w:rPr>
          <w:sz w:val="28"/>
          <w:vertAlign w:val="subscript"/>
          <w:lang w:val="ru-RU"/>
        </w:rPr>
        <w:t>i</w:t>
      </w:r>
      <w:proofErr w:type="spellEnd"/>
      <w:r>
        <w:rPr>
          <w:sz w:val="28"/>
          <w:lang w:val="ru-RU"/>
        </w:rPr>
        <w:t xml:space="preserve"> – коэффициенты извлечения рудных запасов и разубоживания руды для i-й системы разработки.</w:t>
      </w:r>
    </w:p>
    <w:p w:rsidR="000503F4" w:rsidRDefault="000503F4" w:rsidP="000503F4">
      <w:pPr>
        <w:pStyle w:val="a3"/>
      </w:pPr>
      <w:r>
        <w:t>Годовой объем подготовительных (и нарезных) выработок каждой системе разработки составит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241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0,00001α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Аk</w:t>
      </w:r>
      <w:r>
        <w:rPr>
          <w:sz w:val="28"/>
          <w:vertAlign w:val="subscript"/>
          <w:lang w:val="ru-RU"/>
        </w:rPr>
        <w:t>п.н1</w:t>
      </w:r>
      <w:r>
        <w:rPr>
          <w:sz w:val="28"/>
          <w:lang w:val="ru-RU"/>
        </w:rPr>
        <w:t xml:space="preserve"> (1 – р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) / k</w:t>
      </w:r>
      <w:r>
        <w:rPr>
          <w:sz w:val="28"/>
          <w:vertAlign w:val="subscript"/>
          <w:lang w:val="ru-RU"/>
        </w:rPr>
        <w:t>и.р1</w:t>
      </w:r>
      <w:r>
        <w:rPr>
          <w:sz w:val="28"/>
          <w:lang w:val="ru-RU"/>
        </w:rPr>
        <w:t>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241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0,00001α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Аk</w:t>
      </w:r>
      <w:r>
        <w:rPr>
          <w:sz w:val="28"/>
          <w:vertAlign w:val="subscript"/>
          <w:lang w:val="ru-RU"/>
        </w:rPr>
        <w:t>п.н2</w:t>
      </w:r>
      <w:r>
        <w:rPr>
          <w:sz w:val="28"/>
          <w:lang w:val="ru-RU"/>
        </w:rPr>
        <w:t xml:space="preserve"> (1 – р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) / k</w:t>
      </w:r>
      <w:r>
        <w:rPr>
          <w:sz w:val="28"/>
          <w:vertAlign w:val="subscript"/>
          <w:lang w:val="ru-RU"/>
        </w:rPr>
        <w:t>и.р2</w:t>
      </w:r>
      <w:r>
        <w:rPr>
          <w:sz w:val="28"/>
          <w:lang w:val="ru-RU"/>
        </w:rPr>
        <w:t>;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(4.9)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241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………………………………………….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2410"/>
        <w:jc w:val="both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N</w:t>
      </w:r>
      <w:proofErr w:type="spellEnd"/>
      <w:r>
        <w:rPr>
          <w:sz w:val="28"/>
          <w:lang w:val="ru-RU"/>
        </w:rPr>
        <w:t xml:space="preserve"> = 0,00001α</w:t>
      </w:r>
      <w:r>
        <w:rPr>
          <w:sz w:val="28"/>
          <w:vertAlign w:val="subscript"/>
          <w:lang w:val="ru-RU"/>
        </w:rPr>
        <w:t>N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Аk</w:t>
      </w:r>
      <w:r>
        <w:rPr>
          <w:sz w:val="28"/>
          <w:vertAlign w:val="subscript"/>
          <w:lang w:val="ru-RU"/>
        </w:rPr>
        <w:t>п.нN</w:t>
      </w:r>
      <w:proofErr w:type="spellEnd"/>
      <w:r>
        <w:rPr>
          <w:sz w:val="28"/>
          <w:lang w:val="ru-RU"/>
        </w:rPr>
        <w:t xml:space="preserve"> (1 – </w:t>
      </w:r>
      <w:proofErr w:type="spellStart"/>
      <w:r>
        <w:rPr>
          <w:sz w:val="28"/>
          <w:lang w:val="ru-RU"/>
        </w:rPr>
        <w:t>р</w:t>
      </w:r>
      <w:r>
        <w:rPr>
          <w:sz w:val="28"/>
          <w:vertAlign w:val="subscript"/>
          <w:lang w:val="ru-RU"/>
        </w:rPr>
        <w:t>рN</w:t>
      </w:r>
      <w:proofErr w:type="spellEnd"/>
      <w:r>
        <w:rPr>
          <w:sz w:val="28"/>
          <w:lang w:val="ru-RU"/>
        </w:rPr>
        <w:t xml:space="preserve">) /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и.рN</w:t>
      </w:r>
      <w:proofErr w:type="spellEnd"/>
      <w:r>
        <w:rPr>
          <w:sz w:val="28"/>
          <w:lang w:val="ru-RU"/>
        </w:rPr>
        <w:t>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lang w:val="ru-RU"/>
        </w:rPr>
        <w:lastRenderedPageBreak/>
        <w:t>4.3 Примеры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4.3.1 Пример 1.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Определить удельный объем и коэффициент подготовительных нарезных работ для блока при следующих условиях: горизонтальная мощность рудного тела m=0,9 м; угол падения α=80°; плотность руды γ=3,6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( тема разработки потолкоуступная с распорной крепью (рисунок 4.2); высота этажа </w:t>
      </w:r>
      <w:proofErr w:type="spellStart"/>
      <w:r>
        <w:rPr>
          <w:sz w:val="28"/>
          <w:lang w:val="ru-RU"/>
        </w:rPr>
        <w:t>h</w:t>
      </w:r>
      <w:r>
        <w:rPr>
          <w:sz w:val="28"/>
          <w:vertAlign w:val="subscript"/>
          <w:lang w:val="ru-RU"/>
        </w:rPr>
        <w:t>эт</w:t>
      </w:r>
      <w:proofErr w:type="spellEnd"/>
      <w:r>
        <w:rPr>
          <w:sz w:val="28"/>
          <w:lang w:val="ru-RU"/>
        </w:rPr>
        <w:t xml:space="preserve">=40 м; длина блока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бл</w:t>
      </w:r>
      <w:proofErr w:type="spellEnd"/>
      <w:r>
        <w:rPr>
          <w:sz w:val="28"/>
          <w:lang w:val="ru-RU"/>
        </w:rPr>
        <w:t xml:space="preserve">=30 м; коэффициент извлечения руды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и</w:t>
      </w:r>
      <w:proofErr w:type="gramStart"/>
      <w:r>
        <w:rPr>
          <w:sz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lang w:val="ru-RU"/>
        </w:rPr>
        <w:t>=0,95 коэффициент разубоживания руды р==0,17.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4.3.2 Решение.</w:t>
      </w:r>
    </w:p>
    <w:p w:rsidR="000503F4" w:rsidRDefault="000503F4" w:rsidP="000503F4">
      <w:pPr>
        <w:pStyle w:val="a3"/>
        <w:rPr>
          <w:szCs w:val="16"/>
        </w:rPr>
      </w:pPr>
      <w:r>
        <w:t xml:space="preserve">1) Подсчет объема подготовительных и нарезных работ на блок и распределение балансовых запасов по процессам работ </w:t>
      </w:r>
      <w:proofErr w:type="gramStart"/>
      <w:r>
        <w:t>приведены</w:t>
      </w:r>
      <w:proofErr w:type="gramEnd"/>
      <w:r>
        <w:t xml:space="preserve"> в таблице 4.2.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2743200" cy="281559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81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3F4" w:rsidRDefault="000503F4" w:rsidP="000503F4">
      <w:pPr>
        <w:pStyle w:val="a7"/>
      </w:pPr>
      <w:r>
        <w:t>Рисунок 4.2 – Потолкоуступная система с распорной крепью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2) Удельный объем подготовительных и нарезных работ </w:t>
      </w:r>
      <w:proofErr w:type="spellStart"/>
      <w:proofErr w:type="gramStart"/>
      <w:r>
        <w:rPr>
          <w:sz w:val="28"/>
          <w:lang w:val="ru-RU"/>
        </w:rPr>
        <w:t>k</w:t>
      </w:r>
      <w:proofErr w:type="gramEnd"/>
      <w:r>
        <w:rPr>
          <w:sz w:val="28"/>
          <w:vertAlign w:val="subscript"/>
          <w:lang w:val="ru-RU"/>
        </w:rPr>
        <w:t>у</w:t>
      </w:r>
      <w:proofErr w:type="spellEnd"/>
      <w:r>
        <w:rPr>
          <w:sz w:val="28"/>
          <w:lang w:val="ru-RU"/>
        </w:rPr>
        <w:t>=17,5°/о.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3) Коэффициент подготовки и нарезки блока по формуле (4.3)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5340" w:dyaOrig="760">
          <v:shape id="_x0000_i1034" type="#_x0000_t75" style="width:267.15pt;height:37.9pt" o:ole="">
            <v:imagedata r:id="rId26" o:title=""/>
          </v:shape>
          <o:OLEObject Type="Embed" ProgID="Equation.3" ShapeID="_x0000_i1034" DrawAspect="Content" ObjectID="_1660539310" r:id="rId27"/>
        </w:object>
      </w:r>
      <w:r>
        <w:rPr>
          <w:sz w:val="28"/>
          <w:lang w:val="ru-RU"/>
        </w:rPr>
        <w:t xml:space="preserve">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/1000 т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в том числе: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 горизонтальным выработкам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center"/>
        <w:rPr>
          <w:sz w:val="28"/>
          <w:szCs w:val="16"/>
          <w:lang w:val="ru-RU"/>
        </w:rPr>
      </w:pPr>
      <w:r>
        <w:rPr>
          <w:position w:val="-28"/>
          <w:sz w:val="28"/>
          <w:lang w:val="ru-RU"/>
        </w:rPr>
        <w:object w:dxaOrig="4060" w:dyaOrig="720">
          <v:shape id="_x0000_i1035" type="#_x0000_t75" style="width:202.75pt;height:36pt" o:ole="">
            <v:imagedata r:id="rId28" o:title=""/>
          </v:shape>
          <o:OLEObject Type="Embed" ProgID="Equation.3" ShapeID="_x0000_i1035" DrawAspect="Content" ObjectID="_1660539311" r:id="rId29"/>
        </w:object>
      </w:r>
      <w:r>
        <w:rPr>
          <w:sz w:val="28"/>
          <w:lang w:val="ru-RU"/>
        </w:rPr>
        <w:t xml:space="preserve">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/1000 т;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 наклонным выработкам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center"/>
        <w:rPr>
          <w:sz w:val="28"/>
          <w:szCs w:val="16"/>
          <w:lang w:val="ru-RU"/>
        </w:rPr>
      </w:pPr>
      <w:r>
        <w:rPr>
          <w:position w:val="-28"/>
          <w:sz w:val="28"/>
          <w:lang w:val="ru-RU"/>
        </w:rPr>
        <w:object w:dxaOrig="2840" w:dyaOrig="720">
          <v:shape id="_x0000_i1036" type="#_x0000_t75" style="width:142.1pt;height:36pt" o:ole="">
            <v:imagedata r:id="rId30" o:title=""/>
          </v:shape>
          <o:OLEObject Type="Embed" ProgID="Equation.3" ShapeID="_x0000_i1036" DrawAspect="Content" ObjectID="_1660539312" r:id="rId31"/>
        </w:objec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/1000 т.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pStyle w:val="21"/>
        <w:ind w:left="1800" w:hanging="1800"/>
      </w:pPr>
      <w:r>
        <w:t>Таблица 4.2 – Подсчет объема подготовительных и нарезных работ на блок и распределение балансовых запасов по процессам работ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both"/>
        <w:rPr>
          <w:sz w:val="28"/>
          <w:szCs w:val="16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993"/>
        <w:gridCol w:w="718"/>
        <w:gridCol w:w="699"/>
        <w:gridCol w:w="851"/>
        <w:gridCol w:w="1096"/>
        <w:gridCol w:w="1093"/>
      </w:tblGrid>
      <w:tr w:rsidR="000503F4" w:rsidTr="004A0EE6">
        <w:trPr>
          <w:cantSplit/>
          <w:trHeight w:val="906"/>
        </w:trPr>
        <w:tc>
          <w:tcPr>
            <w:tcW w:w="4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Процессы работ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Общая длина выработок,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Площадь поперечного сечения, м</w:t>
            </w:r>
            <w:proofErr w:type="gramStart"/>
            <w:r>
              <w:rPr>
                <w:sz w:val="28"/>
                <w:szCs w:val="14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ind w:left="113" w:right="113"/>
              <w:jc w:val="center"/>
              <w:rPr>
                <w:sz w:val="28"/>
                <w:szCs w:val="16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Объем по руде, м</w:t>
            </w:r>
            <w:r>
              <w:rPr>
                <w:sz w:val="28"/>
                <w:vertAlign w:val="superscript"/>
                <w:lang w:val="ru-RU"/>
              </w:rPr>
              <w:t>3</w:t>
            </w: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Балансовые запасы руды</w:t>
            </w:r>
          </w:p>
        </w:tc>
      </w:tr>
      <w:tr w:rsidR="000503F4" w:rsidTr="004A0EE6">
        <w:trPr>
          <w:cantSplit/>
          <w:trHeight w:val="1589"/>
        </w:trPr>
        <w:tc>
          <w:tcPr>
            <w:tcW w:w="4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rPr>
                <w:sz w:val="28"/>
                <w:szCs w:val="16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rPr>
                <w:sz w:val="28"/>
                <w:szCs w:val="16"/>
                <w:lang w:val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вчерне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по руде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rPr>
                <w:sz w:val="28"/>
                <w:szCs w:val="16"/>
                <w:vertAlign w:val="superscript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т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% к общим запасам блока</w:t>
            </w:r>
          </w:p>
        </w:tc>
      </w:tr>
      <w:tr w:rsidR="000503F4" w:rsidTr="004A0EE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Подготовительные работы: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0503F4" w:rsidTr="004A0EE6">
        <w:tc>
          <w:tcPr>
            <w:tcW w:w="4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ind w:left="426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штрек откаточный с подсечным слоем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30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8,1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108</w:t>
            </w:r>
          </w:p>
        </w:tc>
        <w:tc>
          <w:tcPr>
            <w:tcW w:w="10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388,8</w:t>
            </w:r>
          </w:p>
        </w:tc>
        <w:tc>
          <w:tcPr>
            <w:tcW w:w="10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11,2</w:t>
            </w:r>
          </w:p>
        </w:tc>
      </w:tr>
      <w:tr w:rsidR="000503F4" w:rsidTr="004A0EE6"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ind w:firstLine="426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восстающий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38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1,6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60,8</w:t>
            </w:r>
          </w:p>
        </w:tc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218,88</w:t>
            </w:r>
          </w:p>
        </w:tc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6,3</w:t>
            </w:r>
          </w:p>
        </w:tc>
      </w:tr>
      <w:tr w:rsidR="000503F4" w:rsidTr="004A0EE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168,8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607,68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17,5</w:t>
            </w:r>
          </w:p>
        </w:tc>
      </w:tr>
      <w:tr w:rsidR="000503F4" w:rsidTr="004A0EE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pStyle w:val="1"/>
            </w:pPr>
            <w:r>
              <w:t>Очистные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791,2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Cs w:val="16"/>
                <w:lang w:val="ru-RU"/>
              </w:rPr>
            </w:pPr>
            <w:r>
              <w:rPr>
                <w:szCs w:val="14"/>
                <w:lang w:val="ru-RU"/>
              </w:rPr>
              <w:t>2848,32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82,5</w:t>
            </w:r>
          </w:p>
        </w:tc>
      </w:tr>
      <w:tr w:rsidR="000503F4" w:rsidTr="004A0EE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Всего по блоку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960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3456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3F4" w:rsidRDefault="000503F4" w:rsidP="004A0EE6">
            <w:pPr>
              <w:widowControl w:val="0"/>
              <w:autoSpaceDE w:val="0"/>
              <w:autoSpaceDN w:val="0"/>
              <w:adjustRightInd w:val="0"/>
              <w:spacing w:before="18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100,0</w:t>
            </w:r>
          </w:p>
        </w:tc>
      </w:tr>
    </w:tbl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4.3.3 Пример 2.</w:t>
      </w:r>
    </w:p>
    <w:p w:rsidR="000503F4" w:rsidRDefault="000503F4" w:rsidP="000503F4">
      <w:pPr>
        <w:pStyle w:val="a3"/>
      </w:pPr>
      <w:r>
        <w:t>Определить годовой объем проведения подготовительных и нарезных выработок для следующих условий: годовая производительность рудника</w:t>
      </w:r>
      <w:proofErr w:type="gramStart"/>
      <w:r>
        <w:t xml:space="preserve"> А</w:t>
      </w:r>
      <w:proofErr w:type="gramEnd"/>
      <w:r>
        <w:t>=3 млн. т; из них добывается камерной системой с подэтажной отбойкой руды (рисунок 4.3) 90 % и потолкоуступной системой с распорной крепью (рисунок 4.2) – 10%.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Извлечение рудных запасов при камерной системе с подэтажной отбойкой руды k</w:t>
      </w:r>
      <w:r>
        <w:rPr>
          <w:sz w:val="28"/>
          <w:vertAlign w:val="subscript"/>
          <w:lang w:val="ru-RU"/>
        </w:rPr>
        <w:t>и</w:t>
      </w:r>
      <w:proofErr w:type="gramStart"/>
      <w:r>
        <w:rPr>
          <w:sz w:val="28"/>
          <w:vertAlign w:val="subscript"/>
          <w:lang w:val="ru-RU"/>
        </w:rPr>
        <w:t>.р</w:t>
      </w:r>
      <w:proofErr w:type="gramEnd"/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 0,84, по потолкоуступной системе с распорной крепью k</w:t>
      </w:r>
      <w:r>
        <w:rPr>
          <w:sz w:val="28"/>
          <w:vertAlign w:val="subscript"/>
          <w:lang w:val="ru-RU"/>
        </w:rPr>
        <w:t>и.р2</w:t>
      </w:r>
      <w:r>
        <w:rPr>
          <w:sz w:val="28"/>
          <w:lang w:val="ru-RU"/>
        </w:rPr>
        <w:t>=0,95. Коэффициент разубоживания руды по камерной системе с подэтажной отбойкой руды р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>=0,07, по потолкоуступной системе с распорной крепью р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=0,17.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4.3.4 решение.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1) Объем подготовительных и нарезных работ на блок и распределение рудных запасов по процессам работ для камерной системы с подэтажной отбойкой руды приведены в таблице 4.3.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2) Из таблицы 4.3 находим, что удельный объем подготовительных работ k</w:t>
      </w:r>
      <w:r>
        <w:rPr>
          <w:sz w:val="28"/>
          <w:vertAlign w:val="subscript"/>
          <w:lang w:val="ru-RU"/>
        </w:rPr>
        <w:t>у</w:t>
      </w:r>
      <w:proofErr w:type="gramStart"/>
      <w:r>
        <w:rPr>
          <w:sz w:val="28"/>
          <w:vertAlign w:val="subscript"/>
          <w:lang w:val="ru-RU"/>
        </w:rPr>
        <w:t>.п</w:t>
      </w:r>
      <w:proofErr w:type="gramEnd"/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=1,61%; удельный объем нарезных работ k</w:t>
      </w:r>
      <w:r>
        <w:rPr>
          <w:sz w:val="28"/>
          <w:vertAlign w:val="subscript"/>
          <w:lang w:val="ru-RU"/>
        </w:rPr>
        <w:t>у.н1</w:t>
      </w:r>
      <w:r>
        <w:rPr>
          <w:sz w:val="28"/>
          <w:lang w:val="ru-RU"/>
        </w:rPr>
        <w:t>=5,29 %; коэффициент подготовки и нарезки блока по формуле (4.3)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у</w:t>
      </w:r>
      <w:proofErr w:type="gramStart"/>
      <w:r>
        <w:rPr>
          <w:sz w:val="28"/>
          <w:vertAlign w:val="subscript"/>
          <w:lang w:val="ru-RU"/>
        </w:rPr>
        <w:t>.п</w:t>
      </w:r>
      <w:proofErr w:type="gramEnd"/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 1000·586:164224,8=3,57 м/1000 т,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в том числе: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 горизонтальным выработкам k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11</w:t>
      </w:r>
      <w:r>
        <w:rPr>
          <w:sz w:val="28"/>
          <w:lang w:val="ru-RU"/>
        </w:rPr>
        <w:t>= 1000·402 : 164 224,8=2,45 м/1000 т;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 наклонным выработкам k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12</w:t>
      </w:r>
      <w:r>
        <w:rPr>
          <w:sz w:val="28"/>
          <w:lang w:val="ru-RU"/>
        </w:rPr>
        <w:t>= 1000·184 : 164 224,8= 1,12 м/1000 т.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3) Коэффициент подготовки для потолкоуступной системы рассчитан в примере 1k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=23,9 м /1000 т,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в том числе: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 горизонтальным выработкам k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21</w:t>
      </w:r>
      <w:r>
        <w:rPr>
          <w:sz w:val="28"/>
          <w:lang w:val="ru-RU"/>
        </w:rPr>
        <w:t xml:space="preserve"> = 10,54 м /1000 т;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18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 наклонным выработкам k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22</w:t>
      </w:r>
      <w:r>
        <w:rPr>
          <w:sz w:val="28"/>
          <w:lang w:val="ru-RU"/>
        </w:rPr>
        <w:t xml:space="preserve"> = 13,36 м /1000 т.</w:t>
      </w:r>
    </w:p>
    <w:p w:rsidR="000503F4" w:rsidRDefault="000503F4" w:rsidP="000503F4">
      <w:pPr>
        <w:jc w:val="both"/>
        <w:rPr>
          <w:sz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4) Годовой объем проведения подготовительных и нарезных выработок составит: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при камерной системе с подэтажной отбойкой руды по формуле (4.9)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=0,00001·90·3·10</w:t>
      </w:r>
      <w:r>
        <w:rPr>
          <w:sz w:val="28"/>
          <w:vertAlign w:val="superscript"/>
          <w:lang w:val="ru-RU"/>
        </w:rPr>
        <w:t>6</w:t>
      </w:r>
      <w:r>
        <w:rPr>
          <w:sz w:val="28"/>
          <w:lang w:val="ru-RU"/>
        </w:rPr>
        <w:t>·3,57(1—0,07) : 0,84 = 10671,75 м,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в том числе: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ind w:firstLine="709"/>
        <w:jc w:val="both"/>
        <w:rPr>
          <w:sz w:val="28"/>
          <w:szCs w:val="16"/>
          <w:lang w:val="ru-RU"/>
        </w:rPr>
      </w:pPr>
      <w:proofErr w:type="gramStart"/>
      <w:r>
        <w:rPr>
          <w:sz w:val="28"/>
          <w:lang w:val="ru-RU"/>
        </w:rPr>
        <w:t>горизонтальных</w:t>
      </w:r>
      <w:proofErr w:type="gramEnd"/>
      <w:r>
        <w:rPr>
          <w:sz w:val="28"/>
          <w:lang w:val="ru-RU"/>
        </w:rPr>
        <w:t xml:space="preserve"> по формуле (4.6)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11</w:t>
      </w:r>
      <w:r>
        <w:rPr>
          <w:sz w:val="28"/>
          <w:lang w:val="ru-RU"/>
        </w:rPr>
        <w:t xml:space="preserve"> = 10671,75·2,45:3,57=7323,75 м;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наклонных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12</w:t>
      </w:r>
      <w:r>
        <w:rPr>
          <w:sz w:val="28"/>
          <w:lang w:val="ru-RU"/>
        </w:rPr>
        <w:t xml:space="preserve"> =10671,75. 1,12:3,57=3348 м: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при потолкоуступной системе с распорной крепью по формуле (4.9)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0,00001·10·3·10</w:t>
      </w:r>
      <w:r>
        <w:rPr>
          <w:sz w:val="28"/>
          <w:vertAlign w:val="superscript"/>
          <w:lang w:val="ru-RU"/>
        </w:rPr>
        <w:t>6</w:t>
      </w:r>
      <w:r>
        <w:rPr>
          <w:sz w:val="28"/>
          <w:lang w:val="ru-RU"/>
        </w:rPr>
        <w:t xml:space="preserve"> : 23,9(1—0,17) : 0,95 = 6264,3 м,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0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0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0"/>
          <w:lang w:val="ru-RU"/>
        </w:rPr>
      </w:pPr>
      <w:r>
        <w:rPr>
          <w:noProof/>
          <w:sz w:val="28"/>
          <w:szCs w:val="10"/>
          <w:lang w:val="ru-RU"/>
        </w:rPr>
        <w:lastRenderedPageBreak/>
        <w:drawing>
          <wp:inline distT="0" distB="0" distL="0" distR="0">
            <wp:extent cx="6111875" cy="9216390"/>
            <wp:effectExtent l="0" t="0" r="3175" b="3810"/>
            <wp:docPr id="2" name="Рисунок 2" descr="Таблица 4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Таблица 4.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875" cy="921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center"/>
        <w:rPr>
          <w:sz w:val="28"/>
          <w:szCs w:val="10"/>
          <w:lang w:val="ru-RU"/>
        </w:rPr>
      </w:pPr>
      <w:r>
        <w:rPr>
          <w:noProof/>
          <w:sz w:val="28"/>
          <w:szCs w:val="10"/>
          <w:lang w:val="ru-RU"/>
        </w:rPr>
        <w:lastRenderedPageBreak/>
        <w:drawing>
          <wp:inline distT="0" distB="0" distL="0" distR="0">
            <wp:extent cx="5366385" cy="4812665"/>
            <wp:effectExtent l="0" t="0" r="571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385" cy="481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Рисунок 4.3 – Камерная система с подэтажной отбойкой руды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в том числе: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ind w:firstLine="709"/>
        <w:jc w:val="both"/>
        <w:rPr>
          <w:sz w:val="28"/>
          <w:szCs w:val="16"/>
          <w:lang w:val="ru-RU"/>
        </w:rPr>
      </w:pPr>
      <w:proofErr w:type="gramStart"/>
      <w:r>
        <w:rPr>
          <w:sz w:val="28"/>
          <w:lang w:val="ru-RU"/>
        </w:rPr>
        <w:t>горизонтальных</w:t>
      </w:r>
      <w:proofErr w:type="gramEnd"/>
      <w:r>
        <w:rPr>
          <w:sz w:val="28"/>
          <w:lang w:val="ru-RU"/>
        </w:rPr>
        <w:t xml:space="preserve"> по формуле (4.6)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21</w:t>
      </w:r>
      <w:r>
        <w:rPr>
          <w:sz w:val="28"/>
          <w:lang w:val="ru-RU"/>
        </w:rPr>
        <w:t xml:space="preserve"> = 6264,3·10,54:23,9=2762,6 м;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наклонных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gramEnd"/>
      <w:r>
        <w:rPr>
          <w:sz w:val="28"/>
          <w:vertAlign w:val="subscript"/>
          <w:lang w:val="ru-RU"/>
        </w:rPr>
        <w:t>22</w:t>
      </w:r>
      <w:r>
        <w:rPr>
          <w:sz w:val="28"/>
          <w:lang w:val="ru-RU"/>
        </w:rPr>
        <w:t xml:space="preserve"> = 6264,3·13,36 : 23,9 = 3501,7 м;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в целом по руднику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center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</w:t>
      </w:r>
      <w:proofErr w:type="gramStart"/>
      <w:r>
        <w:rPr>
          <w:sz w:val="28"/>
          <w:vertAlign w:val="subscript"/>
          <w:lang w:val="ru-RU"/>
        </w:rPr>
        <w:t>.н</w:t>
      </w:r>
      <w:proofErr w:type="spellEnd"/>
      <w:proofErr w:type="gramEnd"/>
      <w:r>
        <w:rPr>
          <w:sz w:val="28"/>
          <w:lang w:val="ru-RU"/>
        </w:rPr>
        <w:t xml:space="preserve"> = 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п.н1</w:t>
      </w:r>
      <w:r>
        <w:rPr>
          <w:sz w:val="28"/>
          <w:lang w:val="ru-RU"/>
        </w:rPr>
        <w:t xml:space="preserve"> + Σ</w:t>
      </w:r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п.н2</w:t>
      </w:r>
      <w:r>
        <w:rPr>
          <w:sz w:val="28"/>
          <w:lang w:val="ru-RU"/>
        </w:rPr>
        <w:t xml:space="preserve"> = 10671,75 + 6264,3 = 16936,05 м;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в том числе: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горизонтальных 7323,75+2762,6=10086,35 м;</w:t>
      </w:r>
    </w:p>
    <w:p w:rsidR="000503F4" w:rsidRDefault="000503F4" w:rsidP="000503F4">
      <w:pPr>
        <w:widowControl w:val="0"/>
        <w:autoSpaceDE w:val="0"/>
        <w:autoSpaceDN w:val="0"/>
        <w:adjustRightInd w:val="0"/>
        <w:spacing w:before="4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наклонных 3348+3501,7=6849,7 м.</w:t>
      </w:r>
    </w:p>
    <w:p w:rsidR="000503F4" w:rsidRDefault="000503F4" w:rsidP="000503F4">
      <w:pPr>
        <w:jc w:val="both"/>
        <w:rPr>
          <w:sz w:val="28"/>
          <w:lang w:val="ru-RU"/>
        </w:rPr>
      </w:pPr>
    </w:p>
    <w:p w:rsidR="00BC7C82" w:rsidRDefault="00BC7C82">
      <w:bookmarkStart w:id="0" w:name="_GoBack"/>
      <w:bookmarkEnd w:id="0"/>
    </w:p>
    <w:sectPr w:rsidR="00BC7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A50CC0"/>
    <w:multiLevelType w:val="hybridMultilevel"/>
    <w:tmpl w:val="54C0D084"/>
    <w:lvl w:ilvl="0" w:tplc="3FE8FA6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703"/>
    <w:rsid w:val="000503F4"/>
    <w:rsid w:val="006923E9"/>
    <w:rsid w:val="00BC7C82"/>
    <w:rsid w:val="00C2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0503F4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link w:val="20"/>
    <w:uiPriority w:val="9"/>
    <w:qFormat/>
    <w:rsid w:val="006923E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23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0503F4"/>
    <w:rPr>
      <w:rFonts w:ascii="Times New Roman" w:eastAsia="Arial Unicode MS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0503F4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0503F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0503F4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0503F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0503F4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0503F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">
    <w:name w:val="Body Text"/>
    <w:basedOn w:val="a"/>
    <w:rsid w:val="000503F4"/>
    <w:pPr>
      <w:jc w:val="center"/>
    </w:pPr>
    <w:rPr>
      <w:sz w:val="28"/>
      <w:szCs w:val="20"/>
      <w:lang w:val="ru-RU"/>
    </w:rPr>
  </w:style>
  <w:style w:type="paragraph" w:styleId="a7">
    <w:name w:val="caption"/>
    <w:basedOn w:val="a"/>
    <w:next w:val="a"/>
    <w:qFormat/>
    <w:rsid w:val="000503F4"/>
    <w:pPr>
      <w:widowControl w:val="0"/>
      <w:autoSpaceDE w:val="0"/>
      <w:autoSpaceDN w:val="0"/>
      <w:adjustRightInd w:val="0"/>
      <w:spacing w:before="180"/>
      <w:jc w:val="center"/>
    </w:pPr>
    <w:rPr>
      <w:sz w:val="28"/>
      <w:szCs w:val="16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0503F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503F4"/>
    <w:rPr>
      <w:rFonts w:ascii="Tahoma" w:eastAsia="Times New Roman" w:hAnsi="Tahoma" w:cs="Tahoma"/>
      <w:sz w:val="16"/>
      <w:szCs w:val="16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0503F4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link w:val="20"/>
    <w:uiPriority w:val="9"/>
    <w:qFormat/>
    <w:rsid w:val="006923E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23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0503F4"/>
    <w:rPr>
      <w:rFonts w:ascii="Times New Roman" w:eastAsia="Arial Unicode MS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0503F4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0503F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0503F4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0503F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0503F4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0503F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">
    <w:name w:val="Body Text"/>
    <w:basedOn w:val="a"/>
    <w:rsid w:val="000503F4"/>
    <w:pPr>
      <w:jc w:val="center"/>
    </w:pPr>
    <w:rPr>
      <w:sz w:val="28"/>
      <w:szCs w:val="20"/>
      <w:lang w:val="ru-RU"/>
    </w:rPr>
  </w:style>
  <w:style w:type="paragraph" w:styleId="a7">
    <w:name w:val="caption"/>
    <w:basedOn w:val="a"/>
    <w:next w:val="a"/>
    <w:qFormat/>
    <w:rsid w:val="000503F4"/>
    <w:pPr>
      <w:widowControl w:val="0"/>
      <w:autoSpaceDE w:val="0"/>
      <w:autoSpaceDN w:val="0"/>
      <w:adjustRightInd w:val="0"/>
      <w:spacing w:before="180"/>
      <w:jc w:val="center"/>
    </w:pPr>
    <w:rPr>
      <w:sz w:val="28"/>
      <w:szCs w:val="16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0503F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503F4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image" Target="media/image12.wmf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34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png"/><Relationship Id="rId33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image" Target="media/image15.jpeg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wmf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4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1927</Words>
  <Characters>10990</Characters>
  <Application>Microsoft Office Word</Application>
  <DocSecurity>0</DocSecurity>
  <Lines>91</Lines>
  <Paragraphs>25</Paragraphs>
  <ScaleCrop>false</ScaleCrop>
  <Company/>
  <LinksUpToDate>false</LinksUpToDate>
  <CharactersWithSpaces>12892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2020-09-02T02:05:00Z</dcterms:created>
  <dcterms:modified xsi:type="dcterms:W3CDTF">2020-09-02T02:05:00Z</dcterms:modified>
</cp:coreProperties>
</file>